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2C2ECC" w:rsidRDefault="001E091B">
      <w:p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на сайт в рубрику Доктор рекомендует</w:t>
      </w:r>
    </w:p>
    <w:p w14:paraId="02000000" w14:textId="77777777" w:rsidR="002C2ECC" w:rsidRDefault="002C2ECC">
      <w:pPr>
        <w:spacing w:after="0" w:line="276" w:lineRule="auto"/>
        <w:rPr>
          <w:rFonts w:ascii="Times New Roman" w:hAnsi="Times New Roman"/>
          <w:b/>
          <w:sz w:val="24"/>
        </w:rPr>
      </w:pPr>
    </w:p>
    <w:p w14:paraId="03000000" w14:textId="77777777" w:rsidR="002C2ECC" w:rsidRPr="001E091B" w:rsidRDefault="001E091B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Ирина Павловна </w:t>
      </w:r>
      <w:r w:rsidRPr="001E091B">
        <w:rPr>
          <w:rFonts w:ascii="Times New Roman" w:hAnsi="Times New Roman"/>
          <w:b/>
          <w:sz w:val="24"/>
        </w:rPr>
        <w:t>Аксененко,</w:t>
      </w:r>
    </w:p>
    <w:p w14:paraId="04000000" w14:textId="77777777" w:rsidR="002C2ECC" w:rsidRDefault="001E091B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1E091B">
        <w:rPr>
          <w:rFonts w:ascii="Times New Roman" w:hAnsi="Times New Roman"/>
          <w:sz w:val="24"/>
        </w:rPr>
        <w:t>кандидат медицинских наук, врач-косметолог с 27-летним стаж</w:t>
      </w:r>
      <w:r>
        <w:rPr>
          <w:rFonts w:ascii="Times New Roman" w:hAnsi="Times New Roman"/>
          <w:sz w:val="24"/>
        </w:rPr>
        <w:t xml:space="preserve">ем, </w:t>
      </w:r>
    </w:p>
    <w:p w14:paraId="05000000" w14:textId="77777777" w:rsidR="002C2ECC" w:rsidRDefault="001E091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онкодерматолог, физиотерапевт, международный эксперт в области </w:t>
      </w:r>
    </w:p>
    <w:p w14:paraId="06000000" w14:textId="77777777" w:rsidR="002C2ECC" w:rsidRDefault="001E091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медицинской косметологии</w:t>
      </w:r>
    </w:p>
    <w:p w14:paraId="07000000" w14:textId="77777777" w:rsidR="002C2ECC" w:rsidRDefault="002C2ECC">
      <w:pPr>
        <w:spacing w:after="0" w:line="276" w:lineRule="auto"/>
        <w:rPr>
          <w:rFonts w:ascii="Times New Roman" w:hAnsi="Times New Roman"/>
          <w:b/>
          <w:sz w:val="24"/>
        </w:rPr>
      </w:pPr>
    </w:p>
    <w:p w14:paraId="08000000" w14:textId="77777777" w:rsidR="002C2ECC" w:rsidRDefault="001E091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КРЕМ ДЛЯ РУК </w:t>
      </w:r>
    </w:p>
    <w:p w14:paraId="09000000" w14:textId="77777777" w:rsidR="002C2ECC" w:rsidRDefault="001E091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АВ1918 </w:t>
      </w:r>
    </w:p>
    <w:p w14:paraId="0A000000" w14:textId="77777777" w:rsidR="002C2ECC" w:rsidRDefault="001E091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ЭКСПРЕСС-ВОССТАНОВЛЕНИЕ</w:t>
      </w:r>
    </w:p>
    <w:p w14:paraId="0B000000" w14:textId="77777777" w:rsidR="002C2ECC" w:rsidRDefault="001E091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ДОКТОР РЕКОМЕНДУЕТ </w:t>
      </w:r>
    </w:p>
    <w:p w14:paraId="0C000000" w14:textId="77777777" w:rsidR="002C2ECC" w:rsidRDefault="002C2EC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0D000000" w14:textId="281B4F2C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говорила знаменитая Коко Шанель: «Руки – это визитная карточка женщины». И с этим не поспоришь.  </w:t>
      </w:r>
      <w:r w:rsidRPr="001E091B">
        <w:rPr>
          <w:rFonts w:ascii="Times New Roman" w:hAnsi="Times New Roman"/>
          <w:sz w:val="24"/>
        </w:rPr>
        <w:t>Порой крайне невыигрышно контрастирует модная одежда, красивое, с отличным макияжем лицо</w:t>
      </w:r>
      <w:r>
        <w:rPr>
          <w:rFonts w:ascii="Times New Roman" w:hAnsi="Times New Roman"/>
          <w:sz w:val="24"/>
        </w:rPr>
        <w:t xml:space="preserve"> и неухоженные, с </w:t>
      </w:r>
      <w:r w:rsidRPr="001E091B">
        <w:rPr>
          <w:rFonts w:ascii="Times New Roman" w:hAnsi="Times New Roman"/>
          <w:sz w:val="24"/>
        </w:rPr>
        <w:t>сухой, раздраженной</w:t>
      </w:r>
      <w:r>
        <w:rPr>
          <w:rFonts w:ascii="Times New Roman" w:hAnsi="Times New Roman"/>
          <w:sz w:val="24"/>
        </w:rPr>
        <w:t xml:space="preserve"> кожей</w:t>
      </w:r>
      <w:r w:rsidR="005E26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руки. Тем более</w:t>
      </w:r>
      <w:r w:rsidR="005E26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наше время, когда активно используются всевозможные антисептики, медицинские перчатки и частое мытье, кожа рук еще </w:t>
      </w:r>
      <w:r w:rsidRPr="001E091B">
        <w:rPr>
          <w:rFonts w:ascii="Times New Roman" w:hAnsi="Times New Roman"/>
          <w:sz w:val="24"/>
        </w:rPr>
        <w:t>сильнее</w:t>
      </w:r>
      <w:r>
        <w:rPr>
          <w:rFonts w:ascii="Times New Roman" w:hAnsi="Times New Roman"/>
          <w:sz w:val="24"/>
        </w:rPr>
        <w:t xml:space="preserve"> страдает и требует активного регулярного и бережного ухода.  Именно поэтому так важен основательный уход. </w:t>
      </w:r>
    </w:p>
    <w:p w14:paraId="0E000000" w14:textId="77777777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Идеальным средством ухода является крем для рук АВ1918 Э</w:t>
      </w:r>
      <w:r>
        <w:rPr>
          <w:rFonts w:ascii="Times New Roman" w:hAnsi="Times New Roman"/>
          <w:caps/>
          <w:sz w:val="24"/>
        </w:rPr>
        <w:t>кспресс-</w:t>
      </w:r>
      <w:r w:rsidRPr="001E091B">
        <w:rPr>
          <w:rFonts w:ascii="Times New Roman" w:hAnsi="Times New Roman"/>
          <w:caps/>
          <w:sz w:val="24"/>
        </w:rPr>
        <w:t xml:space="preserve">восстановление </w:t>
      </w:r>
      <w:r w:rsidRPr="001E091B">
        <w:rPr>
          <w:rFonts w:ascii="Times New Roman" w:hAnsi="Times New Roman"/>
          <w:sz w:val="24"/>
        </w:rPr>
        <w:t>– уникальный</w:t>
      </w:r>
      <w:r>
        <w:rPr>
          <w:rFonts w:ascii="Times New Roman" w:hAnsi="Times New Roman"/>
          <w:sz w:val="24"/>
        </w:rPr>
        <w:t xml:space="preserve"> SOS-крем для ухода за кожей рук, кутикулой и ногтями. Подходит как для ежедневного ухода, так и для восстановления поврежденной кожи (в том </w:t>
      </w:r>
      <w:r w:rsidRPr="001E091B">
        <w:rPr>
          <w:rFonts w:ascii="Times New Roman" w:hAnsi="Times New Roman"/>
          <w:sz w:val="24"/>
        </w:rPr>
        <w:t>числе по причине использования</w:t>
      </w:r>
      <w:r>
        <w:rPr>
          <w:rFonts w:ascii="Times New Roman" w:hAnsi="Times New Roman"/>
          <w:sz w:val="24"/>
        </w:rPr>
        <w:t xml:space="preserve"> антисептиков, спиртовых санитайзеров и </w:t>
      </w:r>
      <w:r w:rsidRPr="001E091B">
        <w:rPr>
          <w:rFonts w:ascii="Times New Roman" w:hAnsi="Times New Roman"/>
          <w:sz w:val="24"/>
        </w:rPr>
        <w:t>частого мытья).</w:t>
      </w:r>
      <w:r>
        <w:rPr>
          <w:rFonts w:ascii="Times New Roman" w:hAnsi="Times New Roman"/>
          <w:sz w:val="24"/>
        </w:rPr>
        <w:t xml:space="preserve"> Инновационная формула крема содержит МПХ (медные производные хлорофилла – продукт переработки арктической ламинарии) – ультрауспокаивающий компонент, защищающий кожу от пересыхания, дающий глубокое увлажнение, в том чи</w:t>
      </w:r>
      <w:r w:rsidRPr="001E091B">
        <w:rPr>
          <w:rFonts w:ascii="Times New Roman" w:hAnsi="Times New Roman"/>
          <w:sz w:val="24"/>
        </w:rPr>
        <w:t>сле</w:t>
      </w:r>
      <w:r>
        <w:rPr>
          <w:rFonts w:ascii="Times New Roman" w:hAnsi="Times New Roman"/>
          <w:sz w:val="24"/>
        </w:rPr>
        <w:t xml:space="preserve"> атопичной и чувствительной коже. МПХ обладают противовоспалительным, иммуномодулирующим, дренажным действием, восстанавливают минеральный баланс и защитные функции кожи.</w:t>
      </w:r>
    </w:p>
    <w:p w14:paraId="0F000000" w14:textId="77777777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Крем для рук АВ1918 Э</w:t>
      </w:r>
      <w:r>
        <w:rPr>
          <w:rFonts w:ascii="Times New Roman" w:hAnsi="Times New Roman"/>
          <w:caps/>
          <w:sz w:val="24"/>
        </w:rPr>
        <w:t xml:space="preserve">кспресс-восстановление </w:t>
      </w:r>
      <w:r>
        <w:rPr>
          <w:rFonts w:ascii="Times New Roman" w:hAnsi="Times New Roman"/>
          <w:sz w:val="24"/>
        </w:rPr>
        <w:t xml:space="preserve">обладает антивозрастным действием, улучшает тургор и плотность кожи, устраняет возрастную дряблость и препятствует появлению старческой пигментации.  Крем эффективно решает проблему ухода за кожей рук в режиме интенсивного делового графика, быстро впитывается, не оставляя жирных следов и ощущения липкой пленки. </w:t>
      </w:r>
    </w:p>
    <w:p w14:paraId="10000000" w14:textId="77777777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исследований применения крема для рук АВ1918 Э</w:t>
      </w:r>
      <w:r>
        <w:rPr>
          <w:rFonts w:ascii="Times New Roman" w:hAnsi="Times New Roman"/>
          <w:caps/>
          <w:sz w:val="24"/>
        </w:rPr>
        <w:t>кспресс-восстановление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sz w:val="24"/>
        </w:rPr>
        <w:t>«Клинике эстетической медицины Dr.AKSENENKO»*:</w:t>
      </w:r>
    </w:p>
    <w:p w14:paraId="11000000" w14:textId="77777777" w:rsidR="002C2ECC" w:rsidRPr="001E091B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 w:rsidRPr="001E091B">
        <w:rPr>
          <w:rFonts w:ascii="Times New Roman" w:hAnsi="Times New Roman"/>
          <w:sz w:val="24"/>
        </w:rPr>
        <w:t xml:space="preserve">– при </w:t>
      </w:r>
      <w:proofErr w:type="spellStart"/>
      <w:r w:rsidRPr="001E091B">
        <w:rPr>
          <w:rFonts w:ascii="Times New Roman" w:hAnsi="Times New Roman"/>
          <w:sz w:val="24"/>
        </w:rPr>
        <w:t>корнеометрии</w:t>
      </w:r>
      <w:proofErr w:type="spellEnd"/>
      <w:r w:rsidRPr="001E091B">
        <w:rPr>
          <w:rFonts w:ascii="Times New Roman" w:hAnsi="Times New Roman"/>
          <w:sz w:val="24"/>
        </w:rPr>
        <w:t xml:space="preserve"> (метод, оценивающий гидратацию рогового слоя кожи) выявлены значительное улучшение состояния поверхности кожи и сохранение высокой степени увлажненности даже через 8 часов после нанесения крема;</w:t>
      </w:r>
    </w:p>
    <w:p w14:paraId="12000000" w14:textId="24F7916A" w:rsidR="002C2ECC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 w:rsidRPr="001E091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1E091B">
        <w:rPr>
          <w:rFonts w:ascii="Times New Roman" w:hAnsi="Times New Roman"/>
          <w:sz w:val="24"/>
        </w:rPr>
        <w:t>данные ультразвукового исследования состояния кожи на аппарате DUB (Германия) датчиком 22 МГц показали, что уже после двухнедельного применения крема 2 раза в день отмечаются увеличение коэффициента плотности дермы, уменьшение ее отечности</w:t>
      </w:r>
      <w:r w:rsidR="005E263B">
        <w:rPr>
          <w:rFonts w:ascii="Times New Roman" w:hAnsi="Times New Roman"/>
          <w:sz w:val="24"/>
        </w:rPr>
        <w:t xml:space="preserve"> из-за</w:t>
      </w:r>
      <w:r>
        <w:rPr>
          <w:rFonts w:ascii="Times New Roman" w:hAnsi="Times New Roman"/>
          <w:sz w:val="24"/>
        </w:rPr>
        <w:t xml:space="preserve"> наличия раздражения. Через месяц регулярного использования крема наблюдается утолщение дермы, что косвенно </w:t>
      </w:r>
      <w:r w:rsidRPr="001E091B">
        <w:rPr>
          <w:rFonts w:ascii="Times New Roman" w:hAnsi="Times New Roman"/>
          <w:sz w:val="24"/>
        </w:rPr>
        <w:t>указывает на</w:t>
      </w:r>
      <w:r>
        <w:rPr>
          <w:rFonts w:ascii="Times New Roman" w:hAnsi="Times New Roman"/>
          <w:sz w:val="24"/>
        </w:rPr>
        <w:t xml:space="preserve"> ускорение процессов стимуляции неоколлагенеза и антивозрастное действие крема. </w:t>
      </w:r>
    </w:p>
    <w:p w14:paraId="13000000" w14:textId="77777777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lastRenderedPageBreak/>
        <w:t>По результатам клинико-лабораторных исследований применения крема для рук АВ1918 Э</w:t>
      </w:r>
      <w:r>
        <w:rPr>
          <w:rFonts w:ascii="Times New Roman" w:hAnsi="Times New Roman"/>
          <w:caps/>
          <w:sz w:val="24"/>
        </w:rPr>
        <w:t xml:space="preserve">кспресс-восстановление </w:t>
      </w:r>
      <w:r>
        <w:rPr>
          <w:rFonts w:ascii="Times New Roman" w:hAnsi="Times New Roman"/>
          <w:sz w:val="24"/>
        </w:rPr>
        <w:t xml:space="preserve">в течение одного месяца в ООО «Центр эстетической медицины и </w:t>
      </w:r>
      <w:r w:rsidRPr="001E091B">
        <w:rPr>
          <w:rFonts w:ascii="Times New Roman" w:hAnsi="Times New Roman"/>
          <w:sz w:val="24"/>
        </w:rPr>
        <w:t>экспертизы» в сравнении с исходным</w:t>
      </w:r>
      <w:r>
        <w:rPr>
          <w:rFonts w:ascii="Times New Roman" w:hAnsi="Times New Roman"/>
          <w:sz w:val="24"/>
        </w:rPr>
        <w:t xml:space="preserve"> уровнем</w:t>
      </w:r>
      <w:r>
        <w:rPr>
          <w:rFonts w:ascii="Times New Roman" w:hAnsi="Times New Roman"/>
          <w:caps/>
          <w:sz w:val="24"/>
        </w:rPr>
        <w:t xml:space="preserve"> **:</w:t>
      </w:r>
    </w:p>
    <w:p w14:paraId="14000000" w14:textId="77777777" w:rsidR="002C2ECC" w:rsidRPr="001E091B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 w:rsidRPr="001E091B">
        <w:rPr>
          <w:rFonts w:ascii="Times New Roman" w:hAnsi="Times New Roman"/>
          <w:caps/>
          <w:sz w:val="24"/>
        </w:rPr>
        <w:t xml:space="preserve">– </w:t>
      </w:r>
      <w:r w:rsidRPr="001E091B">
        <w:rPr>
          <w:rFonts w:ascii="Times New Roman" w:hAnsi="Times New Roman"/>
          <w:sz w:val="24"/>
        </w:rPr>
        <w:t>показатель влагометрии кожи имел тенденцию к увеличению в среднем значении на 6,3 %;</w:t>
      </w:r>
    </w:p>
    <w:p w14:paraId="15000000" w14:textId="77777777" w:rsidR="002C2ECC" w:rsidRPr="001E091B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 w:rsidRPr="001E091B">
        <w:rPr>
          <w:rFonts w:ascii="Times New Roman" w:hAnsi="Times New Roman"/>
          <w:sz w:val="24"/>
        </w:rPr>
        <w:t>– показатель эластометрии кожи в течение одного месяца увеличивался в среднем на 13,6 %;</w:t>
      </w:r>
    </w:p>
    <w:p w14:paraId="16000000" w14:textId="77777777" w:rsidR="002C2ECC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 w:rsidRPr="001E091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показатель трансэпидермальной потери влаги статистически достоверно снижался на 73 %. </w:t>
      </w:r>
    </w:p>
    <w:p w14:paraId="17000000" w14:textId="77777777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Полученные данные свидетельствуют о глубоком увлажнении и восстановлении защитной эпидермальной мантии на поверхности кожи.</w:t>
      </w:r>
    </w:p>
    <w:p w14:paraId="18000000" w14:textId="7C8AD4DE" w:rsidR="002C2ECC" w:rsidRDefault="001E091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крема для рук АВ1918 Э</w:t>
      </w:r>
      <w:r>
        <w:rPr>
          <w:rFonts w:ascii="Times New Roman" w:hAnsi="Times New Roman"/>
          <w:caps/>
          <w:sz w:val="24"/>
        </w:rPr>
        <w:t xml:space="preserve">кспресс-восстановление </w:t>
      </w:r>
      <w:r>
        <w:rPr>
          <w:rFonts w:ascii="Times New Roman" w:hAnsi="Times New Roman"/>
          <w:sz w:val="24"/>
        </w:rPr>
        <w:t>после каждого мытья рук или нанесения антисептика предотвратит раннее старение кожи и значительно уменьшит вероятность проявления кожных реакций</w:t>
      </w:r>
      <w:r w:rsidRPr="001E091B">
        <w:rPr>
          <w:rFonts w:ascii="Times New Roman" w:hAnsi="Times New Roman"/>
          <w:sz w:val="24"/>
        </w:rPr>
        <w:t>. Для особо раздраженной и чувствительной кожи крем можно наносить на ночь под дышащие хлопчатобумажные перчатки. При наличии огрубелых участков предварительно перед</w:t>
      </w:r>
      <w:r>
        <w:rPr>
          <w:rFonts w:ascii="Times New Roman" w:hAnsi="Times New Roman"/>
          <w:sz w:val="24"/>
        </w:rPr>
        <w:t xml:space="preserve"> нанесением крема можно использовать скраб АВ1918 LAMI NARI, что облегчит проникновение полезных веществ на основе водорослей в глубокие слои кожи.  Содержащиеся в креме защитные, иммуномодулирующие и антибактериальные компоненты снизят риск возникновения грибковой и микробной инфекции, а увлажняющие и лимфодренажные ингредиенты дадут ощущение легкости и обеспечат уход за кожей рук. </w:t>
      </w:r>
    </w:p>
    <w:p w14:paraId="19000000" w14:textId="77777777" w:rsidR="002C2ECC" w:rsidRDefault="001E091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автора </w:t>
      </w:r>
    </w:p>
    <w:p w14:paraId="1A000000" w14:textId="77777777" w:rsidR="002C2ECC" w:rsidRDefault="001E091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Ирина Аксененко</w:t>
      </w:r>
    </w:p>
    <w:p w14:paraId="1B000000" w14:textId="77777777" w:rsidR="002C2ECC" w:rsidRDefault="002C2ECC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C000000" w14:textId="1D8E70D1" w:rsidR="002C2ECC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84D44">
        <w:rPr>
          <w:rFonts w:ascii="Times New Roman" w:hAnsi="Times New Roman"/>
          <w:sz w:val="24"/>
        </w:rPr>
        <w:t>Согласно результатам исследования в «Клинике эстетической медицины Dr.AKSENENKO»</w:t>
      </w:r>
    </w:p>
    <w:p w14:paraId="1D000000" w14:textId="77777777" w:rsidR="002C2ECC" w:rsidRDefault="001E091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</w:t>
      </w:r>
      <w:r w:rsidRPr="00D84D44">
        <w:rPr>
          <w:rFonts w:ascii="Times New Roman" w:hAnsi="Times New Roman"/>
          <w:sz w:val="24"/>
        </w:rPr>
        <w:t>Согласно экспертному</w:t>
      </w:r>
      <w:r>
        <w:rPr>
          <w:rFonts w:ascii="Times New Roman" w:hAnsi="Times New Roman"/>
          <w:sz w:val="24"/>
        </w:rPr>
        <w:t xml:space="preserve"> заключению ООО «Центр эстетической медицины и экспертизы» № 94 от 31.08.2021 г.</w:t>
      </w:r>
    </w:p>
    <w:sectPr w:rsidR="002C2ECC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CC"/>
    <w:rsid w:val="001E091B"/>
    <w:rsid w:val="002C2ECC"/>
    <w:rsid w:val="005E263B"/>
    <w:rsid w:val="00D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4C41"/>
  <w15:docId w15:val="{C6A39F14-CABE-4829-A845-45205F21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urs-PC</cp:lastModifiedBy>
  <cp:revision>2</cp:revision>
  <dcterms:created xsi:type="dcterms:W3CDTF">2021-10-18T13:49:00Z</dcterms:created>
  <dcterms:modified xsi:type="dcterms:W3CDTF">2021-10-18T13:49:00Z</dcterms:modified>
</cp:coreProperties>
</file>